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МИНИСТЕРСТВО ПРОСВЕЩЕНИЯ РОССИЙСКОЙ ФЕДЕРАЦИИ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МИНИСТЕРСТВО ОБРАЗОВАНИЯ БЕЛГОРОДСКОЙ ОБЛАСТИ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sz w:val="24"/>
          <w:szCs w:val="24"/>
        </w:rPr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Областное государственное бюджетное общеобразовательное учреждение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 "Краснояружская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 средняя общеобразовательная школа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"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 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Белгородской области</w:t>
      </w:r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4502"/>
      </w:tblGrid>
      <w:tr>
        <w:trPr/>
        <w:tc>
          <w:tcPr>
            <w:tcW w:w="4502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/>
            <w:r/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lang w:val="ru-RU"/>
              </w:rPr>
              <w:t xml:space="preserve">Протокол педагогического совета от 31.08.2023 № 1</w:t>
            </w:r>
            <w:r>
              <w:rPr>
                <w:rFonts w:ascii="Times New Roman" w:hAnsi="Times New Roman" w:eastAsia="Times New Roman"/>
                <w:color w:val="000000"/>
              </w:rPr>
            </w:r>
            <w:r/>
          </w:p>
        </w:tc>
        <w:tc>
          <w:tcPr>
            <w:tcW w:w="4502" w:type="dxa"/>
            <w:textDirection w:val="lrTb"/>
            <w:noWrap w:val="false"/>
          </w:tcPr>
          <w:p>
            <w:pPr>
              <w:jc w:val="right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      <wp:simplePos x="0" y="0"/>
                      <wp:positionH relativeFrom="column">
                        <wp:posOffset>417288</wp:posOffset>
                      </wp:positionH>
                      <wp:positionV relativeFrom="paragraph">
                        <wp:posOffset>158737</wp:posOffset>
                      </wp:positionV>
                      <wp:extent cx="1485900" cy="1504950"/>
                      <wp:effectExtent l="0" t="0" r="0" b="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52420744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1485900" cy="15049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524288;o:allowoverlap:true;o:allowincell:true;mso-position-horizontal-relative:text;margin-left:32.9pt;mso-position-horizontal:absolute;mso-position-vertical-relative:text;margin-top:12.5pt;mso-position-vertical:absolute;width:117.0pt;height:118.5pt;mso-wrap-distance-left:9.0pt;mso-wrap-distance-top:0.0pt;mso-wrap-distance-right:9.0pt;mso-wrap-distance-bottom:0.0pt;rotation:0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/>
            <w:r/>
          </w:p>
          <w:p>
            <w:pPr>
              <w:jc w:val="right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/>
            <w:r/>
          </w:p>
          <w:p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487576576" behindDoc="0" locked="0" layoutInCell="1" allowOverlap="1">
                      <wp:simplePos x="0" y="0"/>
                      <wp:positionH relativeFrom="column">
                        <wp:posOffset>1766525</wp:posOffset>
                      </wp:positionH>
                      <wp:positionV relativeFrom="paragraph">
                        <wp:posOffset>14720</wp:posOffset>
                      </wp:positionV>
                      <wp:extent cx="601095" cy="357201"/>
                      <wp:effectExtent l="6350" t="6350" r="6350" b="6350"/>
                      <wp:wrapTight wrapText="bothSides">
                        <wp:wrapPolygon edited="1">
                          <wp:start x="0" y="0"/>
                          <wp:lineTo x="21600" y="0"/>
                          <wp:lineTo x="21600" y="21600"/>
                          <wp:lineTo x="0" y="21600"/>
                        </wp:wrapPolygon>
                      </wp:wrapTight>
                      <wp:docPr id="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80267029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601092" cy="3571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487576576;o:allowoverlap:true;o:allowincell:true;mso-position-horizontal-relative:text;margin-left:139.1pt;mso-position-horizontal:absolute;mso-position-vertical-relative:text;margin-top:1.2pt;mso-position-vertical:absolute;width:47.3pt;height:28.1pt;mso-wrap-distance-left:9.1pt;mso-wrap-distance-top:0.0pt;mso-wrap-distance-right:9.1pt;mso-wrap-distance-bottom:0.0pt;rotation:0;" wrapcoords="0 0 100000 0 100000 100000 0 100000" stroked="f">
                      <v:path textboxrect="0,0,0,0"/>
                      <w10:wrap type="tight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/>
            <w:r/>
          </w:p>
          <w:p>
            <w:pPr>
              <w:jc w:val="center"/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[Т.Н. Сидорова]</w:t>
            </w:r>
            <w:r/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  <w:lang w:val="ru-RU"/>
              </w:rPr>
              <w:t xml:space="preserve">Приказ от 31.08.2023 №379</w:t>
            </w:r>
            <w:r>
              <w:rPr>
                <w:rFonts w:ascii="Times New Roman" w:hAnsi="Times New Roman" w:eastAsia="Times New Roman"/>
                <w:color w:val="000000"/>
                <w:highlight w:val="none"/>
              </w:rPr>
            </w:r>
            <w:r/>
          </w:p>
        </w:tc>
      </w:tr>
    </w:tbl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center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ОСНОВНАЯ ОБРАЗОВАТЕЛЬНАЯ ПРОГРАММА </w:t>
      </w:r>
      <w:r/>
      <w:r/>
    </w:p>
    <w:p>
      <w:pPr>
        <w:ind w:left="120"/>
        <w:jc w:val="center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НАЧАЛЬНОГО ОБЩЕГО ОБРАЗОВАНИЯ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Химия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»</w:t>
      </w:r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  <w:highlight w:val="none"/>
          <w:lang w:val="ru-RU"/>
        </w:rPr>
        <w:t xml:space="preserve">Красная Яруга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  <w:highlight w:val="none"/>
          <w:lang w:val="ru-RU"/>
        </w:rPr>
        <w:t xml:space="preserve">2023</w:t>
      </w: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30412426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30412427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химии: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химии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Структура содержания программы по химии сформирована на основе системного подхода к её изучению.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атомно-молекулярного учения как основы всего естествознания;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Периодического закона Д. И. Менделеева как основного закона химии;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учения о строении атома и химической связи;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представлений об электролитической диссоциации веществ в растворах.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Теоретические знания рассм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изучении химии на уровне основного общего образования важное значение приобрели такие цели, как: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общей функциональной и естественно-научной грамотности,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000000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Calibri" w:hAnsi="Calibri"/>
          <w:b w:val="0"/>
          <w:i w:val="0"/>
          <w:color w:val="333333"/>
          <w:sz w:val="28"/>
        </w:rPr>
        <w:t xml:space="preserve">–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/>
    </w:p>
    <w:p>
      <w:pPr>
        <w:ind w:firstLine="600"/>
        <w:jc w:val="both"/>
        <w:spacing w:before="0" w:after="0" w:line="264" w:lineRule="auto"/>
      </w:pPr>
      <w:r/>
      <w:bookmarkStart w:id="3" w:name="9012e5c9-2e66-40e9-9799-caf6f2595164"/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отведённых для изучения химии на уровне основного общего образования, составляет 136 часов: в 8 классе –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102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 (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 в неделю), в 9 классе –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85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 (2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,5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 в неделю).</w:t>
      </w:r>
      <w:bookmarkEnd w:id="3"/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30412427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30412428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Первоначальные химические понятия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с химической посудой, правилами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при нагревании, взаимодействие железа с раствором соли меди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изучение способов разделе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Важнейшие представители неорганических веществ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Воздух – смесь газов. Состав воздуха. Кислород – элемент и простое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Молярный объём газов. Расчёты по химическим уравнениям.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Физические свойства воды. Вода как растворитель. Растворы. Насыщенные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Соли. Номенклатура солей. Физические и химические свойства солей. Получение солей.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Генетическая связь между классами неорганических соединений.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Периодический зак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Химическая связь. Ковалентная (полярная и неполярная) связь. Электроотрицательность химических элементов. Ионная связь.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Степень окисления. Окислительно-восстановительные реакции. Процессы окисления и восстановления. Окислители и восстановители.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Межпредметные связи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Биология: фотосинтез, дыхание, биосфера.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География: атмосфера, гидросфера, минералы, горные породы, полезные ископаемые, топливо, водные ресурсы.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Вещество и химическая реакция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Периодический закон. Периодическая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химических реа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скорости хим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Реакц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Неметаллы и их соединения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VI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V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V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фосфорная кислота, физические и химические свойства, получение. Использование фосфатов в качестве минеральных удобрений.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IV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IV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гипотеза гл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IV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Металлы и их соединения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Щелочные металлы: 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Щелочноземельные металлы магний и кальций: поло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железа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их состав, свойства и получение.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железа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меди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наблюдение и опис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Химия и окружающая среда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Химический эксперимент: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образцов материалов (стекло, сплавы металлов, полимерные материалы).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Межпредметные связи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География: атмосфера, гидросфера, минералы, горные породы, полезные ископаемые, топливо, водные ресурсы.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30412428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30412430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ХИМИИ НА УРОВНЕ ОСНОВНОГО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ценностного отношения к отечественному культурному, историческому и научному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представления о социальных нормах и правилах межличностных отношений в коллек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мировоззренческие представления о веществе и химической реакции, соответств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/>
    </w:p>
    <w:p>
      <w:pPr>
        <w:ind w:firstLine="600"/>
        <w:jc w:val="both"/>
        <w:spacing w:before="0" w:after="0" w:line="264" w:lineRule="auto"/>
      </w:pPr>
      <w:r/>
      <w:bookmarkStart w:id="8" w:name="_Toc138318759"/>
      <w:r/>
      <w:bookmarkEnd w:id="8"/>
      <w:r>
        <w:rPr>
          <w:rFonts w:ascii="Times New Roman" w:hAnsi="Times New Roman"/>
          <w:b/>
          <w:i w:val="0"/>
          <w:color w:val="000000"/>
          <w:sz w:val="28"/>
        </w:rPr>
        <w:t xml:space="preserve"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формирования культуры здоровья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жизни, ответственного отношения к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составе метапредметных результатов выдел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применять в процессе познания понятия (предметные и метапредметны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опыта по планировани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выбирать, анализировать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самостоятельно определять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r/>
      <w:bookmarkEnd w:id="9"/>
      <w:r/>
      <w:bookmarkStart w:id="10" w:name="_Toc134720971"/>
      <w:r/>
      <w:bookmarkEnd w:id="10"/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основных химиче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химическую символику для составления формул веществ и уравнений химических реакций;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Период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основные операции мыслительной деятельности – анализ и синтез,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химическую символику для составления формул веществ и уравнений химических реакций;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реакции, подтвер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основные операции мыслительной деятельности – 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1" w:name="block-30412430"/>
      <w:r/>
      <w:bookmarkEnd w:id="11"/>
      <w:bookmarkEnd w:id="7"/>
      <w:r/>
    </w:p>
    <w:p>
      <w:pPr>
        <w:ind w:left="120"/>
        <w:jc w:val="left"/>
        <w:spacing w:before="0" w:after="0"/>
      </w:pPr>
      <w:r/>
      <w:bookmarkStart w:id="12" w:name="block-3041242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p>
      <w:r/>
      <w:r/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Первоначальные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понятия</w:t>
            </w: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реакции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онятие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неорганических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соединений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атомов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Окислительно-восстановительные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реакции</w:t>
            </w: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Менделе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атома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Окислительно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r/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</w:p>
          <w:p>
            <w:pPr>
              <w:ind w:left="135"/>
              <w:spacing w:after="0"/>
            </w:pPr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Вещество и химические реакции</w:t>
            </w:r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углубление знаний основных разделов курса 8 класса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реакций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Химические реакции в растворах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Неметаллы и их соединения</w:t>
            </w:r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Галогены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соединения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фосфор и их соединения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Металлы и их соединения</w:t>
            </w:r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металлов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металлы и их соединения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 окружающая среда</w:t>
            </w:r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время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bookmarkStart w:id="0" w:name="undefined"/>
            <w:r/>
            <w:bookmarkEnd w:id="0"/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>
              <w:rPr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599" w:type="dxa"/>
            <w:vAlign w:val="center"/>
            <w:textDirection w:val="lrTb"/>
            <w:noWrap w:val="false"/>
          </w:tcPr>
          <w:p>
            <w:r/>
            <w:r/>
            <w:r/>
          </w:p>
        </w:tc>
      </w:tr>
    </w:tbl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7" w:name="block-30412431"/>
      <w:r/>
      <w:bookmarkEnd w:id="17"/>
      <w:bookmarkEnd w:id="16"/>
      <w:r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0">
    <w:name w:val="Heading 5"/>
    <w:basedOn w:val="601"/>
    <w:next w:val="60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6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1"/>
    <w:next w:val="60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6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1"/>
    <w:next w:val="60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6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1"/>
    <w:next w:val="60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6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1"/>
    <w:next w:val="60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6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1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7">
    <w:name w:val="Quote"/>
    <w:basedOn w:val="601"/>
    <w:next w:val="60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1"/>
    <w:next w:val="60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3">
    <w:name w:val="Footer"/>
    <w:basedOn w:val="60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6"/>
    <w:link w:val="43"/>
    <w:uiPriority w:val="99"/>
  </w:style>
  <w:style w:type="character" w:styleId="46">
    <w:name w:val="Caption Char"/>
    <w:basedOn w:val="622"/>
    <w:link w:val="43"/>
    <w:uiPriority w:val="99"/>
  </w:style>
  <w:style w:type="table" w:styleId="48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6"/>
    <w:uiPriority w:val="99"/>
    <w:unhideWhenUsed/>
    <w:rPr>
      <w:vertAlign w:val="superscript"/>
    </w:rPr>
  </w:style>
  <w:style w:type="paragraph" w:styleId="177">
    <w:name w:val="endnote text"/>
    <w:basedOn w:val="60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6"/>
    <w:uiPriority w:val="99"/>
    <w:semiHidden/>
    <w:unhideWhenUsed/>
    <w:rPr>
      <w:vertAlign w:val="superscript"/>
    </w:rPr>
  </w:style>
  <w:style w:type="paragraph" w:styleId="180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paragraph" w:styleId="602">
    <w:name w:val="Heading 1"/>
    <w:basedOn w:val="601"/>
    <w:next w:val="601"/>
    <w:link w:val="6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3">
    <w:name w:val="Heading 2"/>
    <w:basedOn w:val="601"/>
    <w:next w:val="601"/>
    <w:link w:val="6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4">
    <w:name w:val="Heading 3"/>
    <w:basedOn w:val="601"/>
    <w:next w:val="601"/>
    <w:link w:val="6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5">
    <w:name w:val="Heading 4"/>
    <w:basedOn w:val="601"/>
    <w:next w:val="601"/>
    <w:link w:val="6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6" w:default="1">
    <w:name w:val="Default Paragraph Font"/>
    <w:uiPriority w:val="1"/>
    <w:semiHidden/>
    <w:unhideWhenUsed/>
  </w:style>
  <w:style w:type="paragraph" w:styleId="607">
    <w:name w:val="Header"/>
    <w:basedOn w:val="601"/>
    <w:link w:val="6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8" w:customStyle="1">
    <w:name w:val="Header Char"/>
    <w:basedOn w:val="606"/>
    <w:link w:val="607"/>
    <w:uiPriority w:val="99"/>
  </w:style>
  <w:style w:type="character" w:styleId="609" w:customStyle="1">
    <w:name w:val="Heading 1 Char"/>
    <w:basedOn w:val="606"/>
    <w:link w:val="60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0" w:customStyle="1">
    <w:name w:val="Heading 2 Char"/>
    <w:basedOn w:val="606"/>
    <w:link w:val="60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1" w:customStyle="1">
    <w:name w:val="Heading 3 Char"/>
    <w:basedOn w:val="606"/>
    <w:link w:val="60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2" w:customStyle="1">
    <w:name w:val="Heading 4 Char"/>
    <w:basedOn w:val="606"/>
    <w:link w:val="60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3">
    <w:name w:val="Normal Indent"/>
    <w:basedOn w:val="601"/>
    <w:uiPriority w:val="99"/>
    <w:unhideWhenUsed/>
    <w:pPr>
      <w:ind w:left="720"/>
    </w:pPr>
  </w:style>
  <w:style w:type="paragraph" w:styleId="614">
    <w:name w:val="Subtitle"/>
    <w:basedOn w:val="601"/>
    <w:next w:val="601"/>
    <w:link w:val="6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5" w:customStyle="1">
    <w:name w:val="Subtitle Char"/>
    <w:basedOn w:val="606"/>
    <w:link w:val="6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6">
    <w:name w:val="Title"/>
    <w:basedOn w:val="601"/>
    <w:next w:val="601"/>
    <w:link w:val="61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7" w:customStyle="1">
    <w:name w:val="Title Char"/>
    <w:basedOn w:val="606"/>
    <w:link w:val="6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8">
    <w:name w:val="Emphasis"/>
    <w:basedOn w:val="606"/>
    <w:uiPriority w:val="20"/>
    <w:qFormat/>
    <w:rPr>
      <w:i/>
      <w:iCs/>
    </w:rPr>
  </w:style>
  <w:style w:type="character" w:styleId="619">
    <w:name w:val="Hyperlink"/>
    <w:basedOn w:val="606"/>
    <w:uiPriority w:val="99"/>
    <w:unhideWhenUsed/>
    <w:rPr>
      <w:color w:val="0000ff" w:themeColor="hyperlink"/>
      <w:u w:val="single"/>
    </w:rPr>
  </w:style>
  <w:style w:type="table" w:styleId="620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2">
    <w:name w:val="Caption"/>
    <w:basedOn w:val="601"/>
    <w:next w:val="60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1428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Relationship Id="rId31" Type="http://schemas.openxmlformats.org/officeDocument/2006/relationships/hyperlink" Target="https://m.edsoo.ru/7f41a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2024-01-30T12:42:44Z</dcterms:modified>
</cp:coreProperties>
</file>